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91A" w:rsidRDefault="00113CAB" w:rsidP="00113CA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561792" cy="581025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6431" cy="58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CAB" w:rsidRDefault="00113CAB" w:rsidP="00113CA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13. Mai 2020</w:t>
      </w:r>
    </w:p>
    <w:p w:rsidR="00113CAB" w:rsidRPr="00113CAB" w:rsidRDefault="001F275C" w:rsidP="00113CA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692652" cy="7239376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652" cy="7239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3CAB" w:rsidRPr="00113CAB" w:rsidSect="000E695C">
      <w:pgSz w:w="11906" w:h="16838"/>
      <w:pgMar w:top="1418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13CAB"/>
    <w:rsid w:val="000E695C"/>
    <w:rsid w:val="00113CAB"/>
    <w:rsid w:val="001F275C"/>
    <w:rsid w:val="009244F3"/>
    <w:rsid w:val="00E13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391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3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3C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2020-05-13T00:51:00Z</dcterms:created>
  <dcterms:modified xsi:type="dcterms:W3CDTF">2020-05-13T01:02:00Z</dcterms:modified>
</cp:coreProperties>
</file>